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5877" w14:textId="77777777" w:rsidR="00DF479A" w:rsidRDefault="00DF479A" w:rsidP="00395130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Политика в отношении обработки персональных данных</w:t>
      </w:r>
    </w:p>
    <w:p w14:paraId="37FBA38F" w14:textId="73A61158" w:rsidR="00810FB5" w:rsidRPr="00810FB5" w:rsidRDefault="00810FB5" w:rsidP="00395130">
      <w:pPr>
        <w:pStyle w:val="a3"/>
        <w:spacing w:before="0" w:beforeAutospacing="0" w:after="0" w:afterAutospacing="0"/>
        <w:jc w:val="center"/>
        <w:rPr>
          <w:rFonts w:eastAsiaTheme="minorHAnsi"/>
          <w:b/>
          <w:bCs/>
          <w:u w:color="FF2600"/>
          <w:shd w:val="clear" w:color="auto" w:fill="FFFFFF"/>
          <w:lang w:eastAsia="en-US"/>
        </w:rPr>
      </w:pPr>
      <w:r w:rsidRPr="00810FB5">
        <w:rPr>
          <w:rFonts w:eastAsiaTheme="minorHAnsi"/>
          <w:b/>
          <w:bCs/>
          <w:u w:color="FF2600"/>
          <w:shd w:val="clear" w:color="auto" w:fill="FFFFFF"/>
          <w:lang w:eastAsia="en-US"/>
        </w:rPr>
        <w:t>greenlight.house.ru</w:t>
      </w:r>
      <w:r>
        <w:rPr>
          <w:rFonts w:eastAsiaTheme="minorHAnsi"/>
          <w:b/>
          <w:bCs/>
          <w:u w:color="FF2600"/>
          <w:shd w:val="clear" w:color="auto" w:fill="FFFFFF"/>
          <w:lang w:eastAsia="en-US"/>
        </w:rPr>
        <w:t xml:space="preserve">   </w:t>
      </w:r>
      <w:r w:rsidRPr="00810FB5">
        <w:rPr>
          <w:rFonts w:eastAsiaTheme="minorHAnsi"/>
          <w:b/>
          <w:bCs/>
          <w:u w:color="FF2600"/>
          <w:shd w:val="clear" w:color="auto" w:fill="FFFFFF"/>
          <w:lang w:eastAsia="en-US"/>
        </w:rPr>
        <w:t xml:space="preserve"> </w:t>
      </w:r>
    </w:p>
    <w:p w14:paraId="656384F1" w14:textId="77777777" w:rsidR="00810FB5" w:rsidRDefault="00810FB5" w:rsidP="00395130">
      <w:pPr>
        <w:pStyle w:val="a3"/>
        <w:spacing w:before="0" w:beforeAutospacing="0" w:after="0" w:afterAutospacing="0"/>
        <w:jc w:val="center"/>
        <w:rPr>
          <w:rFonts w:eastAsiaTheme="minorHAnsi"/>
          <w:u w:color="FF2600"/>
          <w:shd w:val="clear" w:color="auto" w:fill="FFFFFF"/>
          <w:lang w:eastAsia="en-US"/>
        </w:rPr>
      </w:pPr>
    </w:p>
    <w:p w14:paraId="6D121432" w14:textId="4BBE7A38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1. Общие положения</w:t>
      </w:r>
    </w:p>
    <w:p w14:paraId="699DB746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628CF509" w14:textId="1A3041B1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810FB5" w:rsidRPr="00810FB5">
        <w:rPr>
          <w:b/>
          <w:bCs/>
        </w:rPr>
        <w:t>ООО "АЙПИДЖИ КЛИМА"</w:t>
      </w:r>
      <w:r w:rsidR="00810FB5" w:rsidRPr="00810FB5">
        <w:t xml:space="preserve"> </w:t>
      </w:r>
      <w:r>
        <w:t>(далее – Оператор).</w:t>
      </w:r>
    </w:p>
    <w:p w14:paraId="54A136B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7BD8351" w14:textId="1E52A574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810FB5" w:rsidRPr="00810FB5">
        <w:rPr>
          <w:b/>
          <w:bCs/>
        </w:rPr>
        <w:t>greenlight.house.ru</w:t>
      </w:r>
      <w:r w:rsidR="00810FB5" w:rsidRPr="00810FB5">
        <w:t xml:space="preserve"> (</w:t>
      </w:r>
      <w:r w:rsidR="00395130">
        <w:t>далее – Сайт, Веб-сайт)</w:t>
      </w:r>
      <w:r>
        <w:t>.</w:t>
      </w:r>
    </w:p>
    <w:p w14:paraId="4C639D08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248C173F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2. Основные понятия, используемые в Политике</w:t>
      </w:r>
    </w:p>
    <w:p w14:paraId="2D648F79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05E0E8A8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204A246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762BC03" w14:textId="1F4DA438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810FB5" w:rsidRPr="00810FB5">
        <w:rPr>
          <w:b/>
          <w:bCs/>
        </w:rPr>
        <w:t>greenlight.house.ru</w:t>
      </w:r>
      <w:r w:rsidRPr="00810FB5">
        <w:rPr>
          <w:b/>
          <w:bCs/>
        </w:rPr>
        <w:t>.</w:t>
      </w:r>
    </w:p>
    <w:p w14:paraId="01D394F6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2D065AFD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7DD698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26A482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981CCBE" w14:textId="464FE1F4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2.8. Персональные данные – любая информация, относящаяся прямо или косвенно к определенному или определяемому Пользователю веб-сайта.</w:t>
      </w:r>
    </w:p>
    <w:p w14:paraId="139873B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5A9CBD8D" w14:textId="019C2875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2.10. Пользователь – любой посетитель веб-сайта.</w:t>
      </w:r>
    </w:p>
    <w:p w14:paraId="4A20A44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614B6B18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5586B1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C11E085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4DF35DE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62226089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3. Основные права и обязанности Оператора</w:t>
      </w:r>
    </w:p>
    <w:p w14:paraId="5BDE4E45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7A6D997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3.1. Оператор имеет право:</w:t>
      </w:r>
    </w:p>
    <w:p w14:paraId="59A623E1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55BB561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0EE1902A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E644165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3.2. Оператор обязан:</w:t>
      </w:r>
    </w:p>
    <w:p w14:paraId="672DAAFD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5E0589F2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организовывать обработку персональных данных в порядке, установленном действующим законодательством РФ;</w:t>
      </w:r>
    </w:p>
    <w:p w14:paraId="1589E12F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5907A8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72B863B4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6D5DD1D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5906A96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40560084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исполнять иные обязанности, предусмотренные Законом о персональных данных.</w:t>
      </w:r>
    </w:p>
    <w:p w14:paraId="3E5EA3E4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4FC236CC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4. Основные права и обязанности субъектов персональных данных</w:t>
      </w:r>
    </w:p>
    <w:p w14:paraId="68BD0932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716C23E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4.1. Субъекты персональных данных имеют право:</w:t>
      </w:r>
    </w:p>
    <w:p w14:paraId="7F26A0C2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</w:t>
      </w:r>
      <w:r>
        <w:lastRenderedPageBreak/>
        <w:t>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07F2235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F41C98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9DDC1A5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на отзыв согласия на обработку персональных данных;</w:t>
      </w:r>
    </w:p>
    <w:p w14:paraId="5B5AC35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4059A41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на осуществление иных прав, предусмотренных законодательством РФ.</w:t>
      </w:r>
    </w:p>
    <w:p w14:paraId="25FB96C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4.2. Субъекты персональных данных обязаны:</w:t>
      </w:r>
    </w:p>
    <w:p w14:paraId="3FD4A1C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предоставлять Оператору достоверные данные о себе;</w:t>
      </w:r>
    </w:p>
    <w:p w14:paraId="5B4FBD7D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сообщать Оператору об уточнении (обновлении, изменении) своих персональных данных.</w:t>
      </w:r>
    </w:p>
    <w:p w14:paraId="1D254EF6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3B52F215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781DEABD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5. Оператор может обрабатывать следующие персональные данные Пользователя</w:t>
      </w:r>
    </w:p>
    <w:p w14:paraId="2EC35012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15E37C5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5.1. Фамилия, имя, отчество.</w:t>
      </w:r>
    </w:p>
    <w:p w14:paraId="5324BE4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5.2. Электронный адрес.</w:t>
      </w:r>
    </w:p>
    <w:p w14:paraId="43A3E8D5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5.3. Номера телефонов.</w:t>
      </w:r>
    </w:p>
    <w:p w14:paraId="0227FAB7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5.4. Также на сайте происходит сбор и обработка обезличенных данных 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14:paraId="52C9EEF5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5.5. Вышеперечисленные данные далее по тексту Политики объединены общим понятием Персональные данные.</w:t>
      </w:r>
    </w:p>
    <w:p w14:paraId="27E11ADA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1CFF29E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219B4D9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5.8. Согласие Пользователя на обработку персональных данных, разрешенных для распространения, оформляется отдельно от других согласие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5DFBC064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1E10B1D1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0182719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</w:t>
      </w:r>
      <w:r>
        <w:lastRenderedPageBreak/>
        <w:t>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044BD54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6C425D42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4900AF76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6. Принципы обработки персональных данных</w:t>
      </w:r>
    </w:p>
    <w:p w14:paraId="3A580D78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F0998FF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6.1. Обработка персональных данных осуществляется на законной и справедливой основе.</w:t>
      </w:r>
    </w:p>
    <w:p w14:paraId="0E3F57C4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F16A79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328E85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6.4. Обработке подлежат только персональные данные, которые отвечают целям их обработки.</w:t>
      </w:r>
    </w:p>
    <w:p w14:paraId="2366DF5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C932F93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594F6D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ECF5BAB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23FC91CE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7. Цели обработки персональных данных</w:t>
      </w:r>
    </w:p>
    <w:p w14:paraId="2B7247DB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A3B62FD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7.1. Цель обработки персональных данных Пользователя:</w:t>
      </w:r>
    </w:p>
    <w:p w14:paraId="33517A3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информирование Пользователя посредством отправки электронных писем;</w:t>
      </w:r>
    </w:p>
    <w:p w14:paraId="57CAAF47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заключение, исполнение и прекращение гражданско-правовых договоров;</w:t>
      </w:r>
    </w:p>
    <w:p w14:paraId="15B31714" w14:textId="4D6D4D73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предоставление доступа Пользователю к сервисам, информации и/или материалам, содержащимся на веб-сайте</w:t>
      </w:r>
      <w:hyperlink r:id="rId4" w:history="1"/>
      <w:r>
        <w:t>.</w:t>
      </w:r>
    </w:p>
    <w:p w14:paraId="12891D68" w14:textId="602D4926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810FB5" w:rsidRPr="00810FB5">
        <w:rPr>
          <w:b/>
          <w:bCs/>
        </w:rPr>
        <w:t>info@greenlight.house.ru</w:t>
      </w:r>
      <w:r w:rsidR="00810FB5" w:rsidRPr="00810FB5">
        <w:rPr>
          <w:b/>
          <w:bCs/>
        </w:rPr>
        <w:t xml:space="preserve"> </w:t>
      </w:r>
      <w:r>
        <w:t>с пометкой «Отказ от уведомлений о новых продуктах и услугах и специальных предложениях».</w:t>
      </w:r>
    </w:p>
    <w:p w14:paraId="3139C8AB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0D41035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27E6AB1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8. Правовые основания обработки персональных данных</w:t>
      </w:r>
    </w:p>
    <w:p w14:paraId="36CFCCF0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CF5D55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8.1. Правовыми основаниями обработки персональных данных Оператором являются:</w:t>
      </w:r>
    </w:p>
    <w:p w14:paraId="3F381CEC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уставные документы Оператора;</w:t>
      </w:r>
    </w:p>
    <w:p w14:paraId="66BA54A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договоры, заключаемые между оператором и субъектом персональных данных;</w:t>
      </w:r>
    </w:p>
    <w:p w14:paraId="154EC9D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– федеральные законы, иные нормативно-правовые акты в сфере защиты персональных данных;</w:t>
      </w:r>
    </w:p>
    <w:p w14:paraId="0AA0F20E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5B72AD1F" w14:textId="2AA802EA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</w:t>
      </w:r>
      <w:r w:rsidR="00395130">
        <w:t>С</w:t>
      </w:r>
      <w:r>
        <w:t>айте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9685447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>» и использование технологии JavaScript).</w:t>
      </w:r>
    </w:p>
    <w:p w14:paraId="127615B7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72BD2DD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474549C4" w14:textId="77777777" w:rsidR="00DF479A" w:rsidRDefault="00DF479A" w:rsidP="00395130">
      <w:pPr>
        <w:pStyle w:val="a3"/>
        <w:spacing w:before="0" w:beforeAutospacing="0" w:after="0" w:afterAutospacing="0"/>
        <w:jc w:val="center"/>
      </w:pPr>
      <w:r>
        <w:rPr>
          <w:rStyle w:val="a4"/>
        </w:rPr>
        <w:t>9. Условия обработки персональных данных</w:t>
      </w:r>
    </w:p>
    <w:p w14:paraId="482BCA1B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2F548D8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6F87AE9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58FFA76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1F885517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4C350D2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2A456030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4287E9EE" w14:textId="77777777" w:rsidR="00DF479A" w:rsidRDefault="00DF479A" w:rsidP="00395130">
      <w:pPr>
        <w:pStyle w:val="a3"/>
        <w:spacing w:before="0" w:beforeAutospacing="0" w:after="0" w:afterAutospacing="0"/>
        <w:ind w:firstLine="567"/>
        <w:jc w:val="both"/>
      </w:pPr>
      <w: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32616CA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17454097" w14:textId="77777777" w:rsidR="00DF479A" w:rsidRDefault="00DF479A" w:rsidP="00530B02">
      <w:pPr>
        <w:pStyle w:val="a3"/>
        <w:spacing w:before="0" w:beforeAutospacing="0" w:after="0" w:afterAutospacing="0"/>
        <w:jc w:val="center"/>
      </w:pPr>
      <w:r>
        <w:rPr>
          <w:rStyle w:val="a4"/>
        </w:rPr>
        <w:t>10. Порядок сбора, хранения, передачи и других видов обработки персональных данных</w:t>
      </w:r>
    </w:p>
    <w:p w14:paraId="56CBA869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E08AFE4" w14:textId="23579AC6" w:rsidR="00DF479A" w:rsidRDefault="00530B02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10.1 </w:t>
      </w:r>
      <w:r w:rsidR="00DF479A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E509F50" w14:textId="72D95C7E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5FC7F9A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02B811FD" w14:textId="2EFF72AB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</w:t>
      </w:r>
      <w:r>
        <w:lastRenderedPageBreak/>
        <w:t xml:space="preserve">электронной почты Оператора </w:t>
      </w:r>
      <w:hyperlink r:id="rId5" w:history="1">
        <w:r w:rsidR="00810FB5" w:rsidRPr="00C854DA">
          <w:rPr>
            <w:rStyle w:val="a5"/>
            <w:b/>
            <w:bCs/>
          </w:rPr>
          <w:t>info@greenlight.house.ru</w:t>
        </w:r>
      </w:hyperlink>
      <w:r w:rsidR="00810FB5">
        <w:rPr>
          <w:b/>
          <w:bCs/>
        </w:rPr>
        <w:t xml:space="preserve"> </w:t>
      </w:r>
      <w:r w:rsidR="00810FB5" w:rsidRPr="00810FB5">
        <w:t xml:space="preserve"> </w:t>
      </w:r>
      <w:r>
        <w:t>с пометкой «Актуализация персональных данных».</w:t>
      </w:r>
    </w:p>
    <w:p w14:paraId="6A96BE9F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341BBDF2" w14:textId="1D9A1E92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6" w:history="1">
        <w:r w:rsidR="00810FB5" w:rsidRPr="00C854DA">
          <w:rPr>
            <w:rStyle w:val="a5"/>
            <w:b/>
            <w:bCs/>
          </w:rPr>
          <w:t>info@greenlight.house.ru</w:t>
        </w:r>
      </w:hyperlink>
      <w:r w:rsidR="00810FB5">
        <w:t xml:space="preserve"> </w:t>
      </w:r>
      <w:r>
        <w:t>с пометкой «Отзыв согласия на обработку персональных данных».</w:t>
      </w:r>
    </w:p>
    <w:p w14:paraId="2752B1C6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2A7ACFFF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48A4606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10.7. Оператор при обработке персональных данных обеспечивает конфиденциальность персональных данных.</w:t>
      </w:r>
    </w:p>
    <w:p w14:paraId="07AD2C99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1994A9F3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774883E0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3F815D9" w14:textId="77777777" w:rsidR="00DF479A" w:rsidRDefault="00DF479A" w:rsidP="00530B02">
      <w:pPr>
        <w:pStyle w:val="a3"/>
        <w:spacing w:before="0" w:beforeAutospacing="0" w:after="0" w:afterAutospacing="0"/>
        <w:jc w:val="center"/>
      </w:pPr>
      <w:r>
        <w:rPr>
          <w:rStyle w:val="a4"/>
        </w:rPr>
        <w:t>11. Перечень действий, производимых Оператором с полученными персональными данными</w:t>
      </w:r>
    </w:p>
    <w:p w14:paraId="4F6AE7D8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34D2448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175BDB0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2CFAF97B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341B6C8" w14:textId="77777777" w:rsidR="00DF479A" w:rsidRDefault="00DF479A" w:rsidP="00530B02">
      <w:pPr>
        <w:pStyle w:val="a3"/>
        <w:spacing w:before="0" w:beforeAutospacing="0" w:after="0" w:afterAutospacing="0"/>
        <w:jc w:val="center"/>
      </w:pPr>
      <w:r>
        <w:rPr>
          <w:rStyle w:val="a4"/>
        </w:rPr>
        <w:t>12. Трансграничная передача персональных данных</w:t>
      </w:r>
    </w:p>
    <w:p w14:paraId="7B0DDAFD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5D970EEC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7246D0C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B781BC3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69CDB65E" w14:textId="77777777" w:rsidR="00DF479A" w:rsidRDefault="00DF479A" w:rsidP="00530B02">
      <w:pPr>
        <w:pStyle w:val="a3"/>
        <w:spacing w:before="0" w:beforeAutospacing="0" w:after="0" w:afterAutospacing="0"/>
        <w:jc w:val="center"/>
      </w:pPr>
      <w:r>
        <w:rPr>
          <w:rStyle w:val="a4"/>
        </w:rPr>
        <w:t>13. Конфиденциальность персональных данных</w:t>
      </w:r>
    </w:p>
    <w:p w14:paraId="13DA2CA3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3EF1FB0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9F7ECC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3CD04C79" w14:textId="77777777" w:rsidR="00DF479A" w:rsidRDefault="00DF479A" w:rsidP="00530B02">
      <w:pPr>
        <w:pStyle w:val="a3"/>
        <w:spacing w:before="0" w:beforeAutospacing="0" w:after="0" w:afterAutospacing="0"/>
        <w:jc w:val="center"/>
      </w:pPr>
      <w:r>
        <w:rPr>
          <w:rStyle w:val="a4"/>
        </w:rPr>
        <w:t>14. Заключительные положения</w:t>
      </w:r>
    </w:p>
    <w:p w14:paraId="1E129B3F" w14:textId="77777777" w:rsidR="00DF479A" w:rsidRDefault="00DF479A" w:rsidP="00395130">
      <w:pPr>
        <w:pStyle w:val="a3"/>
        <w:spacing w:before="0" w:beforeAutospacing="0" w:after="0" w:afterAutospacing="0"/>
        <w:jc w:val="both"/>
      </w:pPr>
    </w:p>
    <w:p w14:paraId="4ADA78D5" w14:textId="5A394668" w:rsidR="00DF479A" w:rsidRPr="00810FB5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7" w:history="1">
        <w:r w:rsidR="00810FB5" w:rsidRPr="00C854DA">
          <w:rPr>
            <w:rStyle w:val="a5"/>
          </w:rPr>
          <w:t>info@greenlight.house.ru</w:t>
        </w:r>
      </w:hyperlink>
      <w:r w:rsidR="00810FB5" w:rsidRPr="00810FB5">
        <w:rPr>
          <w:rStyle w:val="a8"/>
          <w:rFonts w:eastAsia="Arial Unicode MS"/>
          <w:u w:color="333333"/>
        </w:rPr>
        <w:t xml:space="preserve">. </w:t>
      </w:r>
    </w:p>
    <w:p w14:paraId="3A5A5F04" w14:textId="77777777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7FBFBEA" w14:textId="10455614" w:rsidR="00DF479A" w:rsidRDefault="00DF479A" w:rsidP="00530B02">
      <w:pPr>
        <w:pStyle w:val="a3"/>
        <w:spacing w:before="0" w:beforeAutospacing="0" w:after="0" w:afterAutospacing="0"/>
        <w:ind w:firstLine="567"/>
        <w:jc w:val="both"/>
      </w:pPr>
      <w:r>
        <w:t xml:space="preserve">14.3. Актуальная версия Политики в свободном доступе расположена в сети Интернет по адресу </w:t>
      </w:r>
      <w:r w:rsidR="00810FB5" w:rsidRPr="000C473D">
        <w:rPr>
          <w:rFonts w:eastAsia="Arial Unicode MS"/>
          <w:b/>
          <w:bCs/>
          <w:u w:color="333333"/>
        </w:rPr>
        <w:t>greenlight.house.ru</w:t>
      </w:r>
      <w:r w:rsidR="00530B02">
        <w:rPr>
          <w:rStyle w:val="a8"/>
          <w:rFonts w:eastAsia="Arial Unicode MS"/>
          <w:u w:color="333333"/>
        </w:rPr>
        <w:t>.</w:t>
      </w:r>
      <w:r>
        <w:t xml:space="preserve"> </w:t>
      </w:r>
    </w:p>
    <w:p w14:paraId="58FC0338" w14:textId="77777777" w:rsidR="00E14E04" w:rsidRDefault="00E14E04" w:rsidP="00395130">
      <w:pPr>
        <w:spacing w:after="0"/>
        <w:jc w:val="both"/>
      </w:pPr>
    </w:p>
    <w:sectPr w:rsidR="00E14E04" w:rsidSect="003951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C"/>
    <w:rsid w:val="00395130"/>
    <w:rsid w:val="00530B02"/>
    <w:rsid w:val="00642E3B"/>
    <w:rsid w:val="00810FB5"/>
    <w:rsid w:val="0088417C"/>
    <w:rsid w:val="0095021B"/>
    <w:rsid w:val="00D91EE7"/>
    <w:rsid w:val="00DF479A"/>
    <w:rsid w:val="00E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A79B"/>
  <w15:chartTrackingRefBased/>
  <w15:docId w15:val="{CD00BA63-25DC-4692-88E3-5CE6C06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9A"/>
    <w:rPr>
      <w:b/>
      <w:bCs/>
    </w:rPr>
  </w:style>
  <w:style w:type="character" w:styleId="a5">
    <w:name w:val="Hyperlink"/>
    <w:basedOn w:val="a0"/>
    <w:uiPriority w:val="99"/>
    <w:unhideWhenUsed/>
    <w:rsid w:val="00DF479A"/>
    <w:rPr>
      <w:color w:val="0000FF"/>
      <w:u w:val="single"/>
    </w:rPr>
  </w:style>
  <w:style w:type="character" w:styleId="a6">
    <w:name w:val="Emphasis"/>
    <w:basedOn w:val="a0"/>
    <w:uiPriority w:val="20"/>
    <w:qFormat/>
    <w:rsid w:val="00DF479A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395130"/>
    <w:rPr>
      <w:color w:val="605E5C"/>
      <w:shd w:val="clear" w:color="auto" w:fill="E1DFDD"/>
    </w:rPr>
  </w:style>
  <w:style w:type="character" w:customStyle="1" w:styleId="a8">
    <w:name w:val="Нет"/>
    <w:rsid w:val="00395130"/>
  </w:style>
  <w:style w:type="character" w:customStyle="1" w:styleId="Hyperlink0">
    <w:name w:val="Hyperlink.0"/>
    <w:basedOn w:val="a8"/>
    <w:rsid w:val="00395130"/>
    <w:rPr>
      <w:sz w:val="20"/>
      <w:szCs w:val="20"/>
      <w:u w:val="single" w:color="333333"/>
      <w:lang w:val="en-US"/>
    </w:rPr>
  </w:style>
  <w:style w:type="character" w:styleId="a9">
    <w:name w:val="FollowedHyperlink"/>
    <w:basedOn w:val="a0"/>
    <w:uiPriority w:val="99"/>
    <w:semiHidden/>
    <w:unhideWhenUsed/>
    <w:rsid w:val="003951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reenlight.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reenlight.house.ru" TargetMode="External"/><Relationship Id="rId5" Type="http://schemas.openxmlformats.org/officeDocument/2006/relationships/hyperlink" Target="mailto:info@greenlight.house.ru" TargetMode="External"/><Relationship Id="rId4" Type="http://schemas.openxmlformats.org/officeDocument/2006/relationships/hyperlink" Target="https://kedrovu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Филиппова Татьяна Львовна</cp:lastModifiedBy>
  <cp:revision>2</cp:revision>
  <dcterms:created xsi:type="dcterms:W3CDTF">2024-04-27T08:17:00Z</dcterms:created>
  <dcterms:modified xsi:type="dcterms:W3CDTF">2024-04-27T08:17:00Z</dcterms:modified>
</cp:coreProperties>
</file>